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EC6AD" w14:textId="7058D181" w:rsidR="001E09FC" w:rsidRDefault="00786E96">
      <w:r>
        <w:t>Prueba de archivos MS Word en el sitio del Ministerio Público</w:t>
      </w:r>
    </w:p>
    <w:sectPr w:rsidR="001E09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A0"/>
    <w:rsid w:val="001E09FC"/>
    <w:rsid w:val="0022067C"/>
    <w:rsid w:val="00786E96"/>
    <w:rsid w:val="00985C9A"/>
    <w:rsid w:val="00C71516"/>
    <w:rsid w:val="00D8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701C"/>
  <w15:chartTrackingRefBased/>
  <w15:docId w15:val="{7E0D1B13-4B2A-4D57-BFAB-D439E273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3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3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3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3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3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3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3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3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3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3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3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3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33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33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33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33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33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33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3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3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3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3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3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33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33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33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3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33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33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Marín Mesén</dc:creator>
  <cp:keywords/>
  <dc:description/>
  <cp:lastModifiedBy>Carlos Marín Mesén</cp:lastModifiedBy>
  <cp:revision>2</cp:revision>
  <dcterms:created xsi:type="dcterms:W3CDTF">2024-06-17T17:40:00Z</dcterms:created>
  <dcterms:modified xsi:type="dcterms:W3CDTF">2024-06-17T17:41:00Z</dcterms:modified>
</cp:coreProperties>
</file>